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GridTable1Light1"/>
        <w:tblW w:w="14596" w:type="dxa"/>
        <w:tblLayout w:type="fixed"/>
        <w:tblLook w:val="04A0" w:firstRow="1" w:lastRow="0" w:firstColumn="1" w:lastColumn="0" w:noHBand="0" w:noVBand="1"/>
      </w:tblPr>
      <w:tblGrid>
        <w:gridCol w:w="516"/>
        <w:gridCol w:w="813"/>
        <w:gridCol w:w="3094"/>
        <w:gridCol w:w="1108"/>
        <w:gridCol w:w="2402"/>
        <w:gridCol w:w="1701"/>
        <w:gridCol w:w="1560"/>
        <w:gridCol w:w="1559"/>
        <w:gridCol w:w="1843"/>
      </w:tblGrid>
      <w:tr w:rsidR="00AB514C" w14:paraId="6D96734F" w14:textId="77777777" w:rsidTr="00AB51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45A5E9C6" w14:textId="77777777" w:rsidR="00AB514C" w:rsidRDefault="00AB514C" w:rsidP="004728B3">
            <w:r>
              <w:t>#</w:t>
            </w:r>
          </w:p>
        </w:tc>
        <w:tc>
          <w:tcPr>
            <w:tcW w:w="813" w:type="dxa"/>
          </w:tcPr>
          <w:p w14:paraId="090632F1" w14:textId="77777777" w:rsidR="00AB514C" w:rsidRDefault="00AB514C" w:rsidP="004728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TF</w:t>
            </w:r>
          </w:p>
        </w:tc>
        <w:tc>
          <w:tcPr>
            <w:tcW w:w="3094" w:type="dxa"/>
          </w:tcPr>
          <w:p w14:paraId="4DDCEB24" w14:textId="77777777" w:rsidR="00AB514C" w:rsidRDefault="00AB514C" w:rsidP="004728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Motif</w:t>
            </w:r>
          </w:p>
        </w:tc>
        <w:tc>
          <w:tcPr>
            <w:tcW w:w="1108" w:type="dxa"/>
          </w:tcPr>
          <w:p w14:paraId="2F35A8A2" w14:textId="77777777" w:rsidR="00AB514C" w:rsidRDefault="00AB514C" w:rsidP="004728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Expression in ES- E14 (TPM)</w:t>
            </w:r>
          </w:p>
        </w:tc>
        <w:tc>
          <w:tcPr>
            <w:tcW w:w="2402" w:type="dxa"/>
          </w:tcPr>
          <w:p w14:paraId="38931F8D" w14:textId="77777777" w:rsidR="00AB514C" w:rsidRDefault="00AB514C" w:rsidP="004728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Stimulation/</w:t>
            </w:r>
          </w:p>
          <w:p w14:paraId="7F2E2FBF" w14:textId="77777777" w:rsidR="00AB514C" w:rsidRDefault="00AB514C" w:rsidP="004728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Downregulation</w:t>
            </w:r>
          </w:p>
        </w:tc>
        <w:tc>
          <w:tcPr>
            <w:tcW w:w="1701" w:type="dxa"/>
          </w:tcPr>
          <w:p w14:paraId="2C5C1665" w14:textId="77777777" w:rsidR="00AB514C" w:rsidRDefault="00AB514C" w:rsidP="004728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TF class</w:t>
            </w:r>
          </w:p>
        </w:tc>
        <w:tc>
          <w:tcPr>
            <w:tcW w:w="1560" w:type="dxa"/>
          </w:tcPr>
          <w:p w14:paraId="63D3FB0E" w14:textId="77777777" w:rsidR="00AB514C" w:rsidRDefault="00AB514C" w:rsidP="004728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TF family</w:t>
            </w:r>
          </w:p>
        </w:tc>
        <w:tc>
          <w:tcPr>
            <w:tcW w:w="1559" w:type="dxa"/>
          </w:tcPr>
          <w:p w14:paraId="5653242C" w14:textId="77777777" w:rsidR="00AB514C" w:rsidRDefault="00AB514C" w:rsidP="004728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Binding mode</w:t>
            </w:r>
          </w:p>
        </w:tc>
        <w:tc>
          <w:tcPr>
            <w:tcW w:w="1843" w:type="dxa"/>
          </w:tcPr>
          <w:p w14:paraId="5A3991AD" w14:textId="77777777" w:rsidR="00AB514C" w:rsidRDefault="00AB514C" w:rsidP="004728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Tissue expression</w:t>
            </w:r>
          </w:p>
        </w:tc>
      </w:tr>
      <w:tr w:rsidR="00AB514C" w14:paraId="68A3DFDA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3FD29942" w14:textId="77777777" w:rsidR="00AB514C" w:rsidRDefault="00AB514C" w:rsidP="004728B3">
            <w:r>
              <w:t>1</w:t>
            </w:r>
          </w:p>
        </w:tc>
        <w:tc>
          <w:tcPr>
            <w:tcW w:w="813" w:type="dxa"/>
          </w:tcPr>
          <w:p w14:paraId="0D4E40B0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Stat3</w:t>
            </w:r>
          </w:p>
        </w:tc>
        <w:tc>
          <w:tcPr>
            <w:tcW w:w="3094" w:type="dxa"/>
          </w:tcPr>
          <w:p w14:paraId="0E144CE6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66DD">
              <w:rPr>
                <w:noProof/>
              </w:rPr>
              <w:drawing>
                <wp:inline distT="0" distB="0" distL="0" distR="0" wp14:anchorId="3FF370EC" wp14:editId="793FECAA">
                  <wp:extent cx="1827530" cy="727710"/>
                  <wp:effectExtent l="0" t="0" r="127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727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3BD6C66E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15.59</w:t>
            </w:r>
          </w:p>
        </w:tc>
        <w:tc>
          <w:tcPr>
            <w:tcW w:w="2402" w:type="dxa"/>
          </w:tcPr>
          <w:p w14:paraId="3987509D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LIF removal should lead to downregulation -&gt; culture in 2i </w:t>
            </w:r>
          </w:p>
        </w:tc>
        <w:tc>
          <w:tcPr>
            <w:tcW w:w="1701" w:type="dxa"/>
          </w:tcPr>
          <w:p w14:paraId="1E12DD23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 domain factors</w:t>
            </w:r>
          </w:p>
        </w:tc>
        <w:tc>
          <w:tcPr>
            <w:tcW w:w="1560" w:type="dxa"/>
          </w:tcPr>
          <w:p w14:paraId="54BA4947" w14:textId="77777777" w:rsidR="00AB514C" w:rsidRPr="008E20A7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20A7">
              <w:t>STAT factors</w:t>
            </w:r>
          </w:p>
          <w:p w14:paraId="099A002A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7404F6CA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Dimerization domain</w:t>
            </w:r>
            <w:bookmarkStart w:id="0" w:name="_GoBack"/>
            <w:bookmarkEnd w:id="0"/>
          </w:p>
        </w:tc>
        <w:tc>
          <w:tcPr>
            <w:tcW w:w="1843" w:type="dxa"/>
          </w:tcPr>
          <w:p w14:paraId="2EED8213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Rather ubiquitously, some preferences</w:t>
            </w:r>
          </w:p>
        </w:tc>
      </w:tr>
      <w:tr w:rsidR="00AB514C" w14:paraId="73666CE0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71CF9CF0" w14:textId="77777777" w:rsidR="00AB514C" w:rsidRDefault="00AB514C" w:rsidP="004728B3">
            <w:r>
              <w:t>2</w:t>
            </w:r>
          </w:p>
        </w:tc>
        <w:tc>
          <w:tcPr>
            <w:tcW w:w="813" w:type="dxa"/>
          </w:tcPr>
          <w:p w14:paraId="44C48EDC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Zfx</w:t>
            </w:r>
          </w:p>
        </w:tc>
        <w:tc>
          <w:tcPr>
            <w:tcW w:w="3094" w:type="dxa"/>
          </w:tcPr>
          <w:p w14:paraId="43A96883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66DD">
              <w:rPr>
                <w:noProof/>
              </w:rPr>
              <w:drawing>
                <wp:inline distT="0" distB="0" distL="0" distR="0" wp14:anchorId="24673B48" wp14:editId="275A0702">
                  <wp:extent cx="1827530" cy="721995"/>
                  <wp:effectExtent l="0" t="0" r="1270" b="190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721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551B3438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7.53</w:t>
            </w:r>
          </w:p>
        </w:tc>
        <w:tc>
          <w:tcPr>
            <w:tcW w:w="2402" w:type="dxa"/>
          </w:tcPr>
          <w:p w14:paraId="0FAF1EE4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Differentiation should lead to downregulation (reporter of stemness) – RA as stimulant</w:t>
            </w:r>
          </w:p>
        </w:tc>
        <w:tc>
          <w:tcPr>
            <w:tcW w:w="1701" w:type="dxa"/>
          </w:tcPr>
          <w:p w14:paraId="6A89E396" w14:textId="77777777" w:rsidR="00AB514C" w:rsidRPr="00051FB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1FBC">
              <w:t>C2H2 zinc finger factors</w:t>
            </w:r>
          </w:p>
          <w:p w14:paraId="46ECD599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06CB1BD6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20A7">
              <w:t>More than 3 adjacent zinc finger factors</w:t>
            </w:r>
          </w:p>
        </w:tc>
        <w:tc>
          <w:tcPr>
            <w:tcW w:w="1559" w:type="dxa"/>
          </w:tcPr>
          <w:p w14:paraId="38F79EA2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Downstream of TSS (</w:t>
            </w:r>
            <w:r w:rsidRPr="006323A0">
              <w:t>gr.228809.117</w:t>
            </w:r>
            <w:r>
              <w:t>)</w:t>
            </w:r>
          </w:p>
        </w:tc>
        <w:tc>
          <w:tcPr>
            <w:tcW w:w="1843" w:type="dxa"/>
          </w:tcPr>
          <w:p w14:paraId="66A8C3A5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Tissue-specific – bones, fibroblasts</w:t>
            </w:r>
          </w:p>
        </w:tc>
      </w:tr>
      <w:tr w:rsidR="00AB514C" w14:paraId="7C851221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3B6BC8B5" w14:textId="77777777" w:rsidR="00AB514C" w:rsidRDefault="00AB514C" w:rsidP="004728B3">
            <w:r>
              <w:t>3</w:t>
            </w:r>
          </w:p>
        </w:tc>
        <w:tc>
          <w:tcPr>
            <w:tcW w:w="813" w:type="dxa"/>
          </w:tcPr>
          <w:p w14:paraId="30FFA0FF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Esrrb</w:t>
            </w:r>
          </w:p>
        </w:tc>
        <w:tc>
          <w:tcPr>
            <w:tcW w:w="3094" w:type="dxa"/>
          </w:tcPr>
          <w:p w14:paraId="59D016ED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3CBA700" wp14:editId="76D28B94">
                  <wp:extent cx="1800000" cy="900000"/>
                  <wp:effectExtent l="0" t="0" r="3810" b="1905"/>
                  <wp:docPr id="18" name="Graphic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A0141.1.sv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1F0C5618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32.96</w:t>
            </w:r>
          </w:p>
        </w:tc>
        <w:tc>
          <w:tcPr>
            <w:tcW w:w="2402" w:type="dxa"/>
          </w:tcPr>
          <w:p w14:paraId="374FA1F3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Estrogen addition, LIF removal, CH removal downregulates</w:t>
            </w:r>
          </w:p>
        </w:tc>
        <w:tc>
          <w:tcPr>
            <w:tcW w:w="1701" w:type="dxa"/>
          </w:tcPr>
          <w:p w14:paraId="1ECE1779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0917">
              <w:t>Nuclear receptors with C4 zinc fingers</w:t>
            </w:r>
          </w:p>
        </w:tc>
        <w:tc>
          <w:tcPr>
            <w:tcW w:w="1560" w:type="dxa"/>
          </w:tcPr>
          <w:p w14:paraId="63674EDA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0917">
              <w:t>Steroid hormone receptors (NR3)</w:t>
            </w:r>
          </w:p>
        </w:tc>
        <w:tc>
          <w:tcPr>
            <w:tcW w:w="1559" w:type="dxa"/>
          </w:tcPr>
          <w:p w14:paraId="0D48EF7E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3F8C1817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Only in ES cells</w:t>
            </w:r>
          </w:p>
        </w:tc>
      </w:tr>
      <w:tr w:rsidR="00AB514C" w14:paraId="3728DD00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18156BC9" w14:textId="77777777" w:rsidR="00AB514C" w:rsidRDefault="00AB514C" w:rsidP="004728B3">
            <w:r>
              <w:t>4</w:t>
            </w:r>
          </w:p>
        </w:tc>
        <w:tc>
          <w:tcPr>
            <w:tcW w:w="813" w:type="dxa"/>
          </w:tcPr>
          <w:p w14:paraId="08D4B1CC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Smad1</w:t>
            </w:r>
          </w:p>
        </w:tc>
        <w:tc>
          <w:tcPr>
            <w:tcW w:w="3094" w:type="dxa"/>
          </w:tcPr>
          <w:p w14:paraId="62B5A64A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66DD">
              <w:rPr>
                <w:noProof/>
              </w:rPr>
              <w:drawing>
                <wp:inline distT="0" distB="0" distL="0" distR="0" wp14:anchorId="0641B224" wp14:editId="215BCED8">
                  <wp:extent cx="1827530" cy="730885"/>
                  <wp:effectExtent l="0" t="0" r="1270" b="571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730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6DB95426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1.16</w:t>
            </w:r>
          </w:p>
        </w:tc>
        <w:tc>
          <w:tcPr>
            <w:tcW w:w="2402" w:type="dxa"/>
          </w:tcPr>
          <w:p w14:paraId="79DE2BE3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BMP4 removal should downregulate -&gt; culture in 2i</w:t>
            </w:r>
          </w:p>
        </w:tc>
        <w:tc>
          <w:tcPr>
            <w:tcW w:w="1701" w:type="dxa"/>
          </w:tcPr>
          <w:p w14:paraId="41889748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0917">
              <w:t>SMAD/NF-1 DNA-binding domain factors</w:t>
            </w:r>
          </w:p>
        </w:tc>
        <w:tc>
          <w:tcPr>
            <w:tcW w:w="1560" w:type="dxa"/>
          </w:tcPr>
          <w:p w14:paraId="30206E23" w14:textId="77777777" w:rsidR="00AB514C" w:rsidRPr="00D20917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0917">
              <w:t>SMAD factors</w:t>
            </w:r>
          </w:p>
          <w:p w14:paraId="672E0B68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6C7874B0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Homo-or hetero(with other SMADs)dimer</w:t>
            </w:r>
          </w:p>
        </w:tc>
        <w:tc>
          <w:tcPr>
            <w:tcW w:w="1843" w:type="dxa"/>
          </w:tcPr>
          <w:p w14:paraId="71F74BEE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Ubiquitiously</w:t>
            </w:r>
          </w:p>
        </w:tc>
      </w:tr>
      <w:tr w:rsidR="00AB514C" w14:paraId="39037913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35B32670" w14:textId="77777777" w:rsidR="00AB514C" w:rsidRDefault="00AB514C" w:rsidP="004728B3">
            <w:r>
              <w:lastRenderedPageBreak/>
              <w:t>5</w:t>
            </w:r>
          </w:p>
        </w:tc>
        <w:tc>
          <w:tcPr>
            <w:tcW w:w="813" w:type="dxa"/>
          </w:tcPr>
          <w:p w14:paraId="34D65D92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Smad4</w:t>
            </w:r>
          </w:p>
        </w:tc>
        <w:tc>
          <w:tcPr>
            <w:tcW w:w="3094" w:type="dxa"/>
          </w:tcPr>
          <w:p w14:paraId="1ED07D70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A1AFE0C" wp14:editId="5890FA6F">
                  <wp:extent cx="1800000" cy="900000"/>
                  <wp:effectExtent l="0" t="0" r="3810" b="1905"/>
                  <wp:docPr id="19" name="Graphic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MA1153.1.sv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3F68EB88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10.52</w:t>
            </w:r>
          </w:p>
        </w:tc>
        <w:tc>
          <w:tcPr>
            <w:tcW w:w="2402" w:type="dxa"/>
          </w:tcPr>
          <w:p w14:paraId="3720A2F0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BMP4 removal should downregulate -&gt; culture in 2i</w:t>
            </w:r>
          </w:p>
        </w:tc>
        <w:tc>
          <w:tcPr>
            <w:tcW w:w="1701" w:type="dxa"/>
          </w:tcPr>
          <w:p w14:paraId="783726A7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0917">
              <w:t>SMAD/NF-1 DNA-binding domain factors</w:t>
            </w:r>
          </w:p>
        </w:tc>
        <w:tc>
          <w:tcPr>
            <w:tcW w:w="1560" w:type="dxa"/>
          </w:tcPr>
          <w:p w14:paraId="76D2CE6C" w14:textId="77777777" w:rsidR="00AB514C" w:rsidRPr="00D20917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0917">
              <w:t>SMAD factors</w:t>
            </w:r>
          </w:p>
          <w:p w14:paraId="10460BE2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6A42A04F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Homo-or hetero(with other SMADs)dimer</w:t>
            </w:r>
          </w:p>
        </w:tc>
        <w:tc>
          <w:tcPr>
            <w:tcW w:w="1843" w:type="dxa"/>
          </w:tcPr>
          <w:p w14:paraId="2104321E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Ubiquitiously</w:t>
            </w:r>
          </w:p>
        </w:tc>
      </w:tr>
      <w:tr w:rsidR="00AB514C" w14:paraId="0F5353DE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55488F04" w14:textId="77777777" w:rsidR="00AB514C" w:rsidRDefault="00AB514C" w:rsidP="004728B3">
            <w:r>
              <w:t>6</w:t>
            </w:r>
          </w:p>
        </w:tc>
        <w:tc>
          <w:tcPr>
            <w:tcW w:w="813" w:type="dxa"/>
          </w:tcPr>
          <w:p w14:paraId="5BA3605F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c-Myc</w:t>
            </w:r>
          </w:p>
        </w:tc>
        <w:tc>
          <w:tcPr>
            <w:tcW w:w="3094" w:type="dxa"/>
          </w:tcPr>
          <w:p w14:paraId="25B50723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66DD">
              <w:rPr>
                <w:noProof/>
              </w:rPr>
              <w:drawing>
                <wp:inline distT="0" distB="0" distL="0" distR="0" wp14:anchorId="4CE459A0" wp14:editId="6F4F3F24">
                  <wp:extent cx="1827530" cy="784225"/>
                  <wp:effectExtent l="0" t="0" r="1270" b="317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78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2CDF8F66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1.61 </w:t>
            </w:r>
          </w:p>
        </w:tc>
        <w:tc>
          <w:tcPr>
            <w:tcW w:w="2402" w:type="dxa"/>
          </w:tcPr>
          <w:p w14:paraId="178D130D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Myc module only active in serum -&gt; culture in 2i to downregulate</w:t>
            </w:r>
          </w:p>
        </w:tc>
        <w:tc>
          <w:tcPr>
            <w:tcW w:w="1701" w:type="dxa"/>
          </w:tcPr>
          <w:p w14:paraId="6D2C16D4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53708">
              <w:t>Basic helix-loop-helix factors (bHLH)</w:t>
            </w:r>
          </w:p>
        </w:tc>
        <w:tc>
          <w:tcPr>
            <w:tcW w:w="1560" w:type="dxa"/>
          </w:tcPr>
          <w:p w14:paraId="4F74A95E" w14:textId="77777777" w:rsidR="00AB514C" w:rsidRPr="00D20917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0917">
              <w:t>bHLH-ZIP factors</w:t>
            </w:r>
          </w:p>
          <w:p w14:paraId="499259C8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0E8B374F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Heterodimer</w:t>
            </w:r>
          </w:p>
        </w:tc>
        <w:tc>
          <w:tcPr>
            <w:tcW w:w="1843" w:type="dxa"/>
          </w:tcPr>
          <w:p w14:paraId="54099985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Macrophages</w:t>
            </w:r>
          </w:p>
        </w:tc>
      </w:tr>
      <w:tr w:rsidR="00AB514C" w14:paraId="36981363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0AC5293E" w14:textId="77777777" w:rsidR="00AB514C" w:rsidRDefault="00AB514C" w:rsidP="004728B3">
            <w:r>
              <w:t>7</w:t>
            </w:r>
          </w:p>
        </w:tc>
        <w:tc>
          <w:tcPr>
            <w:tcW w:w="813" w:type="dxa"/>
          </w:tcPr>
          <w:p w14:paraId="48CBEED6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Klf4</w:t>
            </w:r>
          </w:p>
        </w:tc>
        <w:tc>
          <w:tcPr>
            <w:tcW w:w="3094" w:type="dxa"/>
          </w:tcPr>
          <w:p w14:paraId="5296743D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551D0">
              <w:rPr>
                <w:noProof/>
              </w:rPr>
              <w:drawing>
                <wp:inline distT="0" distB="0" distL="0" distR="0" wp14:anchorId="4E36371F" wp14:editId="10ED8199">
                  <wp:extent cx="1827530" cy="749300"/>
                  <wp:effectExtent l="0" t="0" r="127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74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70F62299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19.59</w:t>
            </w:r>
          </w:p>
        </w:tc>
        <w:tc>
          <w:tcPr>
            <w:tcW w:w="2402" w:type="dxa"/>
          </w:tcPr>
          <w:p w14:paraId="2D9A2AA4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LIF &amp; CH removal downregulates</w:t>
            </w:r>
          </w:p>
        </w:tc>
        <w:tc>
          <w:tcPr>
            <w:tcW w:w="1701" w:type="dxa"/>
          </w:tcPr>
          <w:p w14:paraId="75F426F6" w14:textId="77777777" w:rsidR="00AB514C" w:rsidRPr="00051FB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1FBC">
              <w:t>C2H2 zinc finger factors</w:t>
            </w:r>
            <w:r>
              <w:t xml:space="preserve"> (SP1-like)</w:t>
            </w:r>
          </w:p>
          <w:p w14:paraId="32879F6F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17FC26BD" w14:textId="77777777" w:rsidR="00AB514C" w:rsidRPr="00BE2A8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2A8C">
              <w:t>Three-zinc finger Kruppel-related factors</w:t>
            </w:r>
          </w:p>
          <w:p w14:paraId="3F66EA17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6A2F4E7E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2C1B83B2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ES, gastrointestinal</w:t>
            </w:r>
          </w:p>
        </w:tc>
      </w:tr>
      <w:tr w:rsidR="00AB514C" w14:paraId="6D335083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032CA100" w14:textId="77777777" w:rsidR="00AB514C" w:rsidRDefault="00AB514C" w:rsidP="004728B3">
            <w:r>
              <w:t>8</w:t>
            </w:r>
          </w:p>
        </w:tc>
        <w:tc>
          <w:tcPr>
            <w:tcW w:w="813" w:type="dxa"/>
          </w:tcPr>
          <w:p w14:paraId="62291CEB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000000" w:themeColor="text1"/>
              </w:rPr>
              <w:t>Tfcp2l1</w:t>
            </w:r>
          </w:p>
        </w:tc>
        <w:tc>
          <w:tcPr>
            <w:tcW w:w="3094" w:type="dxa"/>
          </w:tcPr>
          <w:p w14:paraId="5E474BBF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2917C30" wp14:editId="2255FA5B">
                  <wp:extent cx="1827530" cy="913765"/>
                  <wp:effectExtent l="0" t="0" r="1270" b="635"/>
                  <wp:docPr id="39" name="Graphic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MA0145.2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91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7031D033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000000" w:themeColor="text1"/>
              </w:rPr>
              <w:t>8.15</w:t>
            </w:r>
          </w:p>
        </w:tc>
        <w:tc>
          <w:tcPr>
            <w:tcW w:w="2402" w:type="dxa"/>
          </w:tcPr>
          <w:p w14:paraId="420D315C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000000" w:themeColor="text1"/>
              </w:rPr>
              <w:t>LIF removal leads to downregulation (activated by Stat3)</w:t>
            </w:r>
          </w:p>
        </w:tc>
        <w:tc>
          <w:tcPr>
            <w:tcW w:w="1701" w:type="dxa"/>
          </w:tcPr>
          <w:p w14:paraId="0E4B255D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73DC2">
              <w:t>Grainyhead domain factors</w:t>
            </w:r>
          </w:p>
        </w:tc>
        <w:tc>
          <w:tcPr>
            <w:tcW w:w="1560" w:type="dxa"/>
          </w:tcPr>
          <w:p w14:paraId="73E515E8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73DC2">
              <w:t>CP2-related factors</w:t>
            </w:r>
          </w:p>
        </w:tc>
        <w:tc>
          <w:tcPr>
            <w:tcW w:w="1559" w:type="dxa"/>
          </w:tcPr>
          <w:p w14:paraId="36865D2B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3142DD5F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Very specialized</w:t>
            </w:r>
          </w:p>
        </w:tc>
      </w:tr>
      <w:tr w:rsidR="00AB514C" w14:paraId="39DA361B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64A4AAF9" w14:textId="77777777" w:rsidR="00AB514C" w:rsidRDefault="00AB514C" w:rsidP="004728B3">
            <w:r>
              <w:t>9</w:t>
            </w:r>
          </w:p>
        </w:tc>
        <w:tc>
          <w:tcPr>
            <w:tcW w:w="813" w:type="dxa"/>
          </w:tcPr>
          <w:p w14:paraId="1C3FF630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Gbx2</w:t>
            </w:r>
          </w:p>
        </w:tc>
        <w:tc>
          <w:tcPr>
            <w:tcW w:w="3094" w:type="dxa"/>
          </w:tcPr>
          <w:p w14:paraId="5CD46035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7724263" wp14:editId="5569ABD3">
                  <wp:extent cx="1827530" cy="913765"/>
                  <wp:effectExtent l="0" t="0" r="1270" b="635"/>
                  <wp:docPr id="40" name="Graphic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MA0890.1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91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5A7BCA1D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4.84</w:t>
            </w:r>
          </w:p>
        </w:tc>
        <w:tc>
          <w:tcPr>
            <w:tcW w:w="2402" w:type="dxa"/>
          </w:tcPr>
          <w:p w14:paraId="5A0593D9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000000" w:themeColor="text1"/>
              </w:rPr>
              <w:t>LIF removal leads to downregulation (activated by Stat3)</w:t>
            </w:r>
          </w:p>
        </w:tc>
        <w:tc>
          <w:tcPr>
            <w:tcW w:w="1701" w:type="dxa"/>
          </w:tcPr>
          <w:p w14:paraId="32740704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73DC2">
              <w:t>Homeo domain factors</w:t>
            </w:r>
          </w:p>
        </w:tc>
        <w:tc>
          <w:tcPr>
            <w:tcW w:w="1560" w:type="dxa"/>
          </w:tcPr>
          <w:p w14:paraId="283DF00F" w14:textId="77777777" w:rsidR="00AB514C" w:rsidRPr="00F73DC2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73DC2">
              <w:t>HOX-related factors</w:t>
            </w:r>
          </w:p>
          <w:p w14:paraId="6B2F2D7D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0BF0FD8A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77C41EB0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B514C" w14:paraId="63C0879F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035A8081" w14:textId="77777777" w:rsidR="00AB514C" w:rsidRPr="00031858" w:rsidRDefault="00AB514C" w:rsidP="004728B3">
            <w:pPr>
              <w:rPr>
                <w:b w:val="0"/>
                <w:bCs w:val="0"/>
              </w:rPr>
            </w:pPr>
            <w:r>
              <w:lastRenderedPageBreak/>
              <w:t>10</w:t>
            </w:r>
          </w:p>
        </w:tc>
        <w:tc>
          <w:tcPr>
            <w:tcW w:w="813" w:type="dxa"/>
          </w:tcPr>
          <w:p w14:paraId="42008E69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Rex1/Zfp42</w:t>
            </w:r>
          </w:p>
        </w:tc>
        <w:tc>
          <w:tcPr>
            <w:tcW w:w="3094" w:type="dxa"/>
          </w:tcPr>
          <w:p w14:paraId="2A6418CE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Style w:val="underline"/>
                <w:color w:val="000000"/>
                <w:shd w:val="clear" w:color="auto" w:fill="FFFFFF"/>
              </w:rPr>
              <w:t>GGC</w:t>
            </w:r>
            <w:r>
              <w:rPr>
                <w:color w:val="000000"/>
                <w:shd w:val="clear" w:color="auto" w:fill="FFFFFF"/>
              </w:rPr>
              <w:t>AGCCATTA</w:t>
            </w:r>
          </w:p>
          <w:p w14:paraId="5D185553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08" w:type="dxa"/>
          </w:tcPr>
          <w:p w14:paraId="098E3DBA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78.23</w:t>
            </w:r>
          </w:p>
        </w:tc>
        <w:tc>
          <w:tcPr>
            <w:tcW w:w="2402" w:type="dxa"/>
          </w:tcPr>
          <w:p w14:paraId="30E2C39D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Doesn’t change activity when changing ES medium, abruptly downregulated when differentiation is induced</w:t>
            </w:r>
          </w:p>
        </w:tc>
        <w:tc>
          <w:tcPr>
            <w:tcW w:w="1701" w:type="dxa"/>
          </w:tcPr>
          <w:p w14:paraId="276AD541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Zinc finger</w:t>
            </w:r>
          </w:p>
        </w:tc>
        <w:tc>
          <w:tcPr>
            <w:tcW w:w="1560" w:type="dxa"/>
          </w:tcPr>
          <w:p w14:paraId="4883EC50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zinc fingers</w:t>
            </w:r>
          </w:p>
        </w:tc>
        <w:tc>
          <w:tcPr>
            <w:tcW w:w="1559" w:type="dxa"/>
          </w:tcPr>
          <w:p w14:paraId="080DA0C4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7C2CF504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Only ES</w:t>
            </w:r>
          </w:p>
        </w:tc>
      </w:tr>
      <w:tr w:rsidR="00AB514C" w14:paraId="0752FB82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6C1FD1A0" w14:textId="77777777" w:rsidR="00AB514C" w:rsidRDefault="00AB514C" w:rsidP="004728B3">
            <w:r>
              <w:t>11</w:t>
            </w:r>
          </w:p>
        </w:tc>
        <w:tc>
          <w:tcPr>
            <w:tcW w:w="813" w:type="dxa"/>
          </w:tcPr>
          <w:p w14:paraId="1BB9D26D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Trp53</w:t>
            </w:r>
          </w:p>
        </w:tc>
        <w:tc>
          <w:tcPr>
            <w:tcW w:w="3094" w:type="dxa"/>
          </w:tcPr>
          <w:p w14:paraId="42CA5745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1F1B204" wp14:editId="404720AA">
                  <wp:extent cx="1944370" cy="972185"/>
                  <wp:effectExtent l="0" t="0" r="0" b="5715"/>
                  <wp:docPr id="26" name="Graphic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MA0106.1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370" cy="97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6782CA54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18.83</w:t>
            </w:r>
          </w:p>
        </w:tc>
        <w:tc>
          <w:tcPr>
            <w:tcW w:w="2402" w:type="dxa"/>
          </w:tcPr>
          <w:p w14:paraId="1F98F7AC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P53 inhibitor/activator (MDM2 antagonist), hypoxia</w:t>
            </w:r>
          </w:p>
          <w:p w14:paraId="4A623E53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5FDE2E0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Lif removal -&gt; AURKA inhibition -&gt; p53 activation </w:t>
            </w:r>
          </w:p>
        </w:tc>
        <w:tc>
          <w:tcPr>
            <w:tcW w:w="1701" w:type="dxa"/>
          </w:tcPr>
          <w:p w14:paraId="4E7D9DC0" w14:textId="77777777" w:rsidR="00AB514C" w:rsidRPr="00BE2A8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2A8C">
              <w:t>p53 domain factors</w:t>
            </w:r>
          </w:p>
          <w:p w14:paraId="4419AEA9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284E500E" w14:textId="77777777" w:rsidR="00AB514C" w:rsidRPr="00BE2A8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2A8C">
              <w:t>p53 domain factors</w:t>
            </w:r>
          </w:p>
          <w:p w14:paraId="5F61E793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49FDDEF9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16E91839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Mostly ES cells</w:t>
            </w:r>
          </w:p>
        </w:tc>
      </w:tr>
      <w:tr w:rsidR="00AB514C" w14:paraId="50E2E45C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15875191" w14:textId="77777777" w:rsidR="00AB514C" w:rsidRDefault="00AB514C" w:rsidP="004728B3">
            <w:r>
              <w:t>12</w:t>
            </w:r>
          </w:p>
        </w:tc>
        <w:tc>
          <w:tcPr>
            <w:tcW w:w="813" w:type="dxa"/>
          </w:tcPr>
          <w:p w14:paraId="0350E904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Tcf3</w:t>
            </w:r>
          </w:p>
        </w:tc>
        <w:tc>
          <w:tcPr>
            <w:tcW w:w="3094" w:type="dxa"/>
          </w:tcPr>
          <w:p w14:paraId="520800EA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3BCF21A" wp14:editId="02A088D8">
                  <wp:extent cx="1827530" cy="913765"/>
                  <wp:effectExtent l="0" t="0" r="1270" b="635"/>
                  <wp:docPr id="38" name="Graphic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MA0522.1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91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1817EF46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20.59</w:t>
            </w:r>
          </w:p>
        </w:tc>
        <w:tc>
          <w:tcPr>
            <w:tcW w:w="2402" w:type="dxa"/>
          </w:tcPr>
          <w:p w14:paraId="694307E0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 usually inhibits Tcf3 -&gt; CH removal = high expession</w:t>
            </w:r>
          </w:p>
        </w:tc>
        <w:tc>
          <w:tcPr>
            <w:tcW w:w="1701" w:type="dxa"/>
          </w:tcPr>
          <w:p w14:paraId="3C00D23C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182">
              <w:t>Basic helix-loop-helix factors (bHLH)</w:t>
            </w:r>
          </w:p>
        </w:tc>
        <w:tc>
          <w:tcPr>
            <w:tcW w:w="1560" w:type="dxa"/>
          </w:tcPr>
          <w:p w14:paraId="068E29E2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182">
              <w:t>E2A-related factors</w:t>
            </w:r>
          </w:p>
        </w:tc>
        <w:tc>
          <w:tcPr>
            <w:tcW w:w="1559" w:type="dxa"/>
          </w:tcPr>
          <w:p w14:paraId="16E96DAA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495EB216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B-cells, lymph nodes, ES cells</w:t>
            </w:r>
          </w:p>
        </w:tc>
      </w:tr>
      <w:tr w:rsidR="00AB514C" w14:paraId="5E5DFDB6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2B5F8C9E" w14:textId="77777777" w:rsidR="00AB514C" w:rsidRDefault="00AB514C" w:rsidP="004728B3">
            <w:r>
              <w:t>13</w:t>
            </w:r>
          </w:p>
        </w:tc>
        <w:tc>
          <w:tcPr>
            <w:tcW w:w="813" w:type="dxa"/>
          </w:tcPr>
          <w:p w14:paraId="0BA25228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Rara::Rxra</w:t>
            </w:r>
          </w:p>
        </w:tc>
        <w:tc>
          <w:tcPr>
            <w:tcW w:w="3094" w:type="dxa"/>
          </w:tcPr>
          <w:p w14:paraId="6D368A51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3AE7F30" wp14:editId="38524189">
                  <wp:extent cx="1647568" cy="823784"/>
                  <wp:effectExtent l="0" t="0" r="3810" b="1905"/>
                  <wp:docPr id="14" name="Graphic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MA0159.1.sv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200" cy="82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606531B2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5.83 (RARA)</w:t>
            </w:r>
          </w:p>
          <w:p w14:paraId="253065A3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4.13 (RXRA)</w:t>
            </w:r>
          </w:p>
        </w:tc>
        <w:tc>
          <w:tcPr>
            <w:tcW w:w="2402" w:type="dxa"/>
          </w:tcPr>
          <w:p w14:paraId="4CB7EE3D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Dissociate from multiprotein complex and activate transcription upon retinoic acid addition</w:t>
            </w:r>
          </w:p>
        </w:tc>
        <w:tc>
          <w:tcPr>
            <w:tcW w:w="1701" w:type="dxa"/>
          </w:tcPr>
          <w:p w14:paraId="4ED27630" w14:textId="77777777" w:rsidR="00AB514C" w:rsidRPr="00051FB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1FBC">
              <w:t>Nuclear receptors with C4 zinc fingers</w:t>
            </w:r>
          </w:p>
          <w:p w14:paraId="7B0CF94F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3BC53ECA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0917">
              <w:t xml:space="preserve">Thyroid hormone receptor-related factors (NR1)::RXR-related </w:t>
            </w:r>
            <w:r w:rsidRPr="00D20917">
              <w:lastRenderedPageBreak/>
              <w:t>receptors (NR2)</w:t>
            </w:r>
          </w:p>
        </w:tc>
        <w:tc>
          <w:tcPr>
            <w:tcW w:w="1559" w:type="dxa"/>
          </w:tcPr>
          <w:p w14:paraId="1906A539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Binds as RXR/RAR heterodimer</w:t>
            </w:r>
          </w:p>
        </w:tc>
        <w:tc>
          <w:tcPr>
            <w:tcW w:w="1843" w:type="dxa"/>
          </w:tcPr>
          <w:p w14:paraId="468E5BA1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Fibroblasts, B-cells</w:t>
            </w:r>
          </w:p>
        </w:tc>
      </w:tr>
      <w:tr w:rsidR="00AB514C" w14:paraId="7F09A84B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56DB213B" w14:textId="77777777" w:rsidR="00AB514C" w:rsidRDefault="00AB514C" w:rsidP="004728B3">
            <w:r>
              <w:t>14</w:t>
            </w:r>
          </w:p>
        </w:tc>
        <w:tc>
          <w:tcPr>
            <w:tcW w:w="813" w:type="dxa"/>
          </w:tcPr>
          <w:p w14:paraId="2F96C6C7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Maf (</w:t>
            </w:r>
            <w:r w:rsidRPr="00997A0C">
              <w:t>10.1016/j.ydbio.2009.02.001</w:t>
            </w:r>
            <w:r>
              <w:t>)</w:t>
            </w:r>
          </w:p>
        </w:tc>
        <w:tc>
          <w:tcPr>
            <w:tcW w:w="3094" w:type="dxa"/>
          </w:tcPr>
          <w:p w14:paraId="46547AD0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08" w:type="dxa"/>
          </w:tcPr>
          <w:p w14:paraId="31F85215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0.06</w:t>
            </w:r>
          </w:p>
        </w:tc>
        <w:tc>
          <w:tcPr>
            <w:tcW w:w="2402" w:type="dxa"/>
          </w:tcPr>
          <w:p w14:paraId="1E71C546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000000" w:themeColor="text1"/>
              </w:rPr>
              <w:t>Activated in neurons -&gt; stimulation by RA</w:t>
            </w:r>
          </w:p>
        </w:tc>
        <w:tc>
          <w:tcPr>
            <w:tcW w:w="1701" w:type="dxa"/>
          </w:tcPr>
          <w:p w14:paraId="480A2A37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6B8">
              <w:t>Basic leucine zipper factors (bZIP)</w:t>
            </w:r>
          </w:p>
        </w:tc>
        <w:tc>
          <w:tcPr>
            <w:tcW w:w="1560" w:type="dxa"/>
          </w:tcPr>
          <w:p w14:paraId="49025F97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6B8">
              <w:t>Maf-related factors</w:t>
            </w:r>
          </w:p>
        </w:tc>
        <w:tc>
          <w:tcPr>
            <w:tcW w:w="1559" w:type="dxa"/>
          </w:tcPr>
          <w:p w14:paraId="7B19F500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776F2C76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Lens</w:t>
            </w:r>
          </w:p>
        </w:tc>
      </w:tr>
      <w:tr w:rsidR="00AB514C" w14:paraId="1AEEB7E8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308A4826" w14:textId="77777777" w:rsidR="00AB514C" w:rsidRDefault="00AB514C" w:rsidP="004728B3">
            <w:r>
              <w:t>15</w:t>
            </w:r>
          </w:p>
        </w:tc>
        <w:tc>
          <w:tcPr>
            <w:tcW w:w="813" w:type="dxa"/>
          </w:tcPr>
          <w:p w14:paraId="43FE99DE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Hox </w:t>
            </w:r>
            <w:r>
              <w:rPr>
                <w:color w:val="000000" w:themeColor="text1"/>
              </w:rPr>
              <w:t xml:space="preserve">(Hoxa5,b3,b5,b6,b8,c4,c5,c6) </w:t>
            </w:r>
            <w:r>
              <w:t>(</w:t>
            </w:r>
            <w:r w:rsidRPr="00997A0C">
              <w:t>10.1016/j.ydbio.2009.02.001</w:t>
            </w:r>
            <w:r>
              <w:t>)</w:t>
            </w:r>
          </w:p>
        </w:tc>
        <w:tc>
          <w:tcPr>
            <w:tcW w:w="3094" w:type="dxa"/>
          </w:tcPr>
          <w:p w14:paraId="1961BF1B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6A9013B" wp14:editId="5CA113D1">
                  <wp:extent cx="1827530" cy="913765"/>
                  <wp:effectExtent l="0" t="0" r="1270" b="635"/>
                  <wp:docPr id="44" name="Graphic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H0071.1.sv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91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55ED2009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2402" w:type="dxa"/>
          </w:tcPr>
          <w:p w14:paraId="04F2E013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000000" w:themeColor="text1"/>
              </w:rPr>
              <w:t>Activated in neurons -&gt; stimulation by RA</w:t>
            </w:r>
          </w:p>
        </w:tc>
        <w:tc>
          <w:tcPr>
            <w:tcW w:w="1701" w:type="dxa"/>
          </w:tcPr>
          <w:p w14:paraId="11D188F2" w14:textId="77777777" w:rsidR="00AB514C" w:rsidRPr="00D166B8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6B8">
              <w:t>Homeo domain factors</w:t>
            </w:r>
          </w:p>
          <w:p w14:paraId="2E7F6E60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69BA3722" w14:textId="77777777" w:rsidR="00AB514C" w:rsidRPr="00D166B8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6B8">
              <w:t>HOX-related factors</w:t>
            </w:r>
          </w:p>
          <w:p w14:paraId="27E20086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243AE11C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3D30F9DF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B514C" w14:paraId="5941BC76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53120C3B" w14:textId="77777777" w:rsidR="00AB514C" w:rsidRDefault="00AB514C" w:rsidP="004728B3">
            <w:r>
              <w:t>16</w:t>
            </w:r>
          </w:p>
        </w:tc>
        <w:tc>
          <w:tcPr>
            <w:tcW w:w="813" w:type="dxa"/>
          </w:tcPr>
          <w:p w14:paraId="766C222D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Esrrg (</w:t>
            </w:r>
            <w:r w:rsidRPr="00997A0C">
              <w:t>10.1016/j.ydbio.2009.02.001</w:t>
            </w:r>
            <w:r>
              <w:t>)</w:t>
            </w:r>
          </w:p>
        </w:tc>
        <w:tc>
          <w:tcPr>
            <w:tcW w:w="3094" w:type="dxa"/>
          </w:tcPr>
          <w:p w14:paraId="2D680405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A821B88" wp14:editId="5C670BBE">
                  <wp:extent cx="1827530" cy="913765"/>
                  <wp:effectExtent l="0" t="0" r="1270" b="635"/>
                  <wp:docPr id="45" name="Graphic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MA0643.1.sv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91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0A6F0E69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0.01</w:t>
            </w:r>
          </w:p>
        </w:tc>
        <w:tc>
          <w:tcPr>
            <w:tcW w:w="2402" w:type="dxa"/>
          </w:tcPr>
          <w:p w14:paraId="61887668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6B8">
              <w:t>activated upon R</w:t>
            </w:r>
            <w:r>
              <w:t>A</w:t>
            </w:r>
            <w:r w:rsidRPr="00D166B8">
              <w:t xml:space="preserve"> treatment + direct deactivation by 4-hydroxytamoxifen</w:t>
            </w:r>
          </w:p>
        </w:tc>
        <w:tc>
          <w:tcPr>
            <w:tcW w:w="1701" w:type="dxa"/>
          </w:tcPr>
          <w:p w14:paraId="0F76E1EA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6B8">
              <w:t>Nuclear receptors with C4 zinc fingers</w:t>
            </w:r>
          </w:p>
        </w:tc>
        <w:tc>
          <w:tcPr>
            <w:tcW w:w="1560" w:type="dxa"/>
          </w:tcPr>
          <w:p w14:paraId="5EC5768B" w14:textId="77777777" w:rsidR="00AB514C" w:rsidRPr="00D166B8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6B8">
              <w:t>Steroid hormone receptors (NR3)</w:t>
            </w:r>
          </w:p>
          <w:p w14:paraId="58619699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32DB5F33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3C71150F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Cell-type-specific (stomach, heart, brain)</w:t>
            </w:r>
          </w:p>
        </w:tc>
      </w:tr>
      <w:tr w:rsidR="00AB514C" w14:paraId="0D2FFEC3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49E7D6CE" w14:textId="77777777" w:rsidR="00AB514C" w:rsidRDefault="00AB514C" w:rsidP="004728B3">
            <w:r>
              <w:lastRenderedPageBreak/>
              <w:t>17</w:t>
            </w:r>
          </w:p>
        </w:tc>
        <w:tc>
          <w:tcPr>
            <w:tcW w:w="813" w:type="dxa"/>
          </w:tcPr>
          <w:p w14:paraId="5E2871CE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Ascl1 </w:t>
            </w:r>
            <w:r>
              <w:rPr>
                <w:color w:val="000000" w:themeColor="text1"/>
              </w:rPr>
              <w:t>(</w:t>
            </w:r>
            <w:r w:rsidRPr="00997A0C">
              <w:rPr>
                <w:color w:val="000000" w:themeColor="text1"/>
              </w:rPr>
              <w:t>10.3389/fnins.2019.00283</w:t>
            </w:r>
            <w:r>
              <w:rPr>
                <w:color w:val="000000" w:themeColor="text1"/>
              </w:rPr>
              <w:t>)</w:t>
            </w:r>
          </w:p>
        </w:tc>
        <w:tc>
          <w:tcPr>
            <w:tcW w:w="3094" w:type="dxa"/>
          </w:tcPr>
          <w:p w14:paraId="50A2C4ED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83A61F8" wp14:editId="72CD6126">
                  <wp:extent cx="1827530" cy="913765"/>
                  <wp:effectExtent l="0" t="0" r="1270" b="635"/>
                  <wp:docPr id="46" name="Graphic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MA1100.1.sv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91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0F6990D1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0.01</w:t>
            </w:r>
          </w:p>
        </w:tc>
        <w:tc>
          <w:tcPr>
            <w:tcW w:w="2402" w:type="dxa"/>
          </w:tcPr>
          <w:p w14:paraId="5FE557CC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000000" w:themeColor="text1"/>
              </w:rPr>
              <w:t>Major neuronal differentiation TF- &gt; stimulation by RA</w:t>
            </w:r>
          </w:p>
        </w:tc>
        <w:tc>
          <w:tcPr>
            <w:tcW w:w="1701" w:type="dxa"/>
          </w:tcPr>
          <w:p w14:paraId="7497E23E" w14:textId="77777777" w:rsidR="00AB514C" w:rsidRPr="00D166B8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6B8">
              <w:t>Basic helix-loop-helix factors (bHLH)</w:t>
            </w:r>
          </w:p>
          <w:p w14:paraId="01CF652E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0C69448B" w14:textId="77777777" w:rsidR="00AB514C" w:rsidRPr="00D166B8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6B8">
              <w:t>MyoD / ASC-related factors</w:t>
            </w:r>
          </w:p>
          <w:p w14:paraId="3D775021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2549E556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726E5140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Pituitary gland</w:t>
            </w:r>
          </w:p>
        </w:tc>
      </w:tr>
      <w:tr w:rsidR="00AB514C" w14:paraId="1EFC6752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054D31B8" w14:textId="77777777" w:rsidR="00AB514C" w:rsidRDefault="00AB514C" w:rsidP="004728B3">
            <w:r>
              <w:t>18</w:t>
            </w:r>
          </w:p>
        </w:tc>
        <w:tc>
          <w:tcPr>
            <w:tcW w:w="813" w:type="dxa"/>
          </w:tcPr>
          <w:p w14:paraId="7D792021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Neurog2 </w:t>
            </w:r>
            <w:r>
              <w:rPr>
                <w:color w:val="000000" w:themeColor="text1"/>
              </w:rPr>
              <w:t>(</w:t>
            </w:r>
            <w:r w:rsidRPr="00997A0C">
              <w:rPr>
                <w:color w:val="000000" w:themeColor="text1"/>
              </w:rPr>
              <w:t>10.3389/fnins.2019.00283</w:t>
            </w:r>
            <w:r>
              <w:rPr>
                <w:color w:val="000000" w:themeColor="text1"/>
              </w:rPr>
              <w:t>)</w:t>
            </w:r>
          </w:p>
        </w:tc>
        <w:tc>
          <w:tcPr>
            <w:tcW w:w="3094" w:type="dxa"/>
          </w:tcPr>
          <w:p w14:paraId="2AD28C59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C14EAF6" wp14:editId="5986B875">
                  <wp:extent cx="1827530" cy="913765"/>
                  <wp:effectExtent l="0" t="0" r="1270" b="635"/>
                  <wp:docPr id="47" name="Graphic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MA0669.1.sv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91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6A5EFDA2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2402" w:type="dxa"/>
          </w:tcPr>
          <w:p w14:paraId="59351EBF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6B8">
              <w:t>Major neuronal differentiation TF</w:t>
            </w:r>
            <w:r>
              <w:t xml:space="preserve"> </w:t>
            </w:r>
            <w:r>
              <w:rPr>
                <w:color w:val="000000" w:themeColor="text1"/>
              </w:rPr>
              <w:t>-&gt; stimulation by RA</w:t>
            </w:r>
          </w:p>
        </w:tc>
        <w:tc>
          <w:tcPr>
            <w:tcW w:w="1701" w:type="dxa"/>
          </w:tcPr>
          <w:p w14:paraId="43FA111F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6B8">
              <w:t>Basic helix-loop-helix factors (bHLH)</w:t>
            </w:r>
          </w:p>
        </w:tc>
        <w:tc>
          <w:tcPr>
            <w:tcW w:w="1560" w:type="dxa"/>
          </w:tcPr>
          <w:p w14:paraId="6B6FBD08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6B8">
              <w:t>Tal-related factors</w:t>
            </w:r>
          </w:p>
        </w:tc>
        <w:tc>
          <w:tcPr>
            <w:tcW w:w="1559" w:type="dxa"/>
          </w:tcPr>
          <w:p w14:paraId="38B3D5E4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289CB5EF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Placenta, retina</w:t>
            </w:r>
          </w:p>
        </w:tc>
      </w:tr>
      <w:tr w:rsidR="00AB514C" w14:paraId="5A0C4E16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541471EE" w14:textId="77777777" w:rsidR="00AB514C" w:rsidRDefault="00AB514C" w:rsidP="004728B3">
            <w:r>
              <w:t>19</w:t>
            </w:r>
          </w:p>
        </w:tc>
        <w:tc>
          <w:tcPr>
            <w:tcW w:w="813" w:type="dxa"/>
          </w:tcPr>
          <w:p w14:paraId="2F6399B1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Pax6 (</w:t>
            </w:r>
            <w:r w:rsidRPr="00997A0C">
              <w:t>10.1046/j.1432-0436.1998.6240187.x</w:t>
            </w:r>
            <w:r>
              <w:t>)</w:t>
            </w:r>
          </w:p>
        </w:tc>
        <w:tc>
          <w:tcPr>
            <w:tcW w:w="3094" w:type="dxa"/>
          </w:tcPr>
          <w:p w14:paraId="1B0BFA2A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05F3939" wp14:editId="0022F596">
                  <wp:extent cx="1827530" cy="913765"/>
                  <wp:effectExtent l="0" t="0" r="1270" b="635"/>
                  <wp:docPr id="48" name="Graphic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MA0069.1.sv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91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3588CF16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1.37</w:t>
            </w:r>
          </w:p>
        </w:tc>
        <w:tc>
          <w:tcPr>
            <w:tcW w:w="2402" w:type="dxa"/>
          </w:tcPr>
          <w:p w14:paraId="5C7D50D0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000000" w:themeColor="text1"/>
              </w:rPr>
              <w:t>A</w:t>
            </w:r>
            <w:r w:rsidRPr="00D166B8">
              <w:rPr>
                <w:color w:val="000000" w:themeColor="text1"/>
              </w:rPr>
              <w:t>ctivated upon R</w:t>
            </w:r>
            <w:r>
              <w:rPr>
                <w:color w:val="000000" w:themeColor="text1"/>
              </w:rPr>
              <w:t>A</w:t>
            </w:r>
            <w:r w:rsidRPr="00D166B8">
              <w:rPr>
                <w:color w:val="000000" w:themeColor="text1"/>
              </w:rPr>
              <w:t xml:space="preserve"> treatment</w:t>
            </w:r>
          </w:p>
        </w:tc>
        <w:tc>
          <w:tcPr>
            <w:tcW w:w="1701" w:type="dxa"/>
          </w:tcPr>
          <w:p w14:paraId="57514ACF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B42">
              <w:t>Paired box factors</w:t>
            </w:r>
          </w:p>
        </w:tc>
        <w:tc>
          <w:tcPr>
            <w:tcW w:w="1560" w:type="dxa"/>
          </w:tcPr>
          <w:p w14:paraId="64AFDA10" w14:textId="77777777" w:rsidR="00AB514C" w:rsidRPr="00985B42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B42">
              <w:t>Paired plus homeo domain</w:t>
            </w:r>
          </w:p>
          <w:p w14:paraId="494D831C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3DABA735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4694EB1B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Cerebellum</w:t>
            </w:r>
          </w:p>
        </w:tc>
      </w:tr>
      <w:tr w:rsidR="00AB514C" w14:paraId="5E039D33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251C95AF" w14:textId="77777777" w:rsidR="00AB514C" w:rsidRDefault="00AB514C" w:rsidP="004728B3">
            <w:r>
              <w:t>20</w:t>
            </w:r>
          </w:p>
        </w:tc>
        <w:tc>
          <w:tcPr>
            <w:tcW w:w="813" w:type="dxa"/>
          </w:tcPr>
          <w:p w14:paraId="54A71F6F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NICD::CBF1</w:t>
            </w:r>
          </w:p>
        </w:tc>
        <w:tc>
          <w:tcPr>
            <w:tcW w:w="3094" w:type="dxa"/>
          </w:tcPr>
          <w:p w14:paraId="2A6DBC64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85B42">
              <w:t>C</w:t>
            </w:r>
            <w:r w:rsidRPr="00985B42">
              <w:rPr>
                <w:u w:val="single"/>
              </w:rPr>
              <w:t>GTGGGAA</w:t>
            </w:r>
          </w:p>
        </w:tc>
        <w:tc>
          <w:tcPr>
            <w:tcW w:w="1108" w:type="dxa"/>
          </w:tcPr>
          <w:p w14:paraId="4EE124B7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14.88 (Notch1) 15.75 (CBF1)</w:t>
            </w:r>
          </w:p>
        </w:tc>
        <w:tc>
          <w:tcPr>
            <w:tcW w:w="2402" w:type="dxa"/>
          </w:tcPr>
          <w:p w14:paraId="2E4A58E6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Negative regulator of neuogenesis, hypoxia positive control</w:t>
            </w:r>
          </w:p>
        </w:tc>
        <w:tc>
          <w:tcPr>
            <w:tcW w:w="1701" w:type="dxa"/>
          </w:tcPr>
          <w:p w14:paraId="60D82555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5F1D1B7F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7AB4CD5F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4320D7CD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B514C" w14:paraId="79AC4123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4BB2A38A" w14:textId="77777777" w:rsidR="00AB514C" w:rsidRDefault="00AB514C" w:rsidP="004728B3">
            <w:r>
              <w:lastRenderedPageBreak/>
              <w:t>21</w:t>
            </w:r>
          </w:p>
        </w:tc>
        <w:tc>
          <w:tcPr>
            <w:tcW w:w="813" w:type="dxa"/>
          </w:tcPr>
          <w:p w14:paraId="1F38C232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Sp1 (control)</w:t>
            </w:r>
          </w:p>
        </w:tc>
        <w:tc>
          <w:tcPr>
            <w:tcW w:w="3094" w:type="dxa"/>
          </w:tcPr>
          <w:p w14:paraId="5F7EC291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8341F9B" wp14:editId="62AD6C47">
                  <wp:extent cx="1827530" cy="913765"/>
                  <wp:effectExtent l="0" t="0" r="1270" b="635"/>
                  <wp:docPr id="8" name="Graphic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MA0079.2.sv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91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1CFB1CAE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26.34</w:t>
            </w:r>
          </w:p>
        </w:tc>
        <w:tc>
          <w:tcPr>
            <w:tcW w:w="2402" w:type="dxa"/>
          </w:tcPr>
          <w:p w14:paraId="6887F72E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208EDA81" w14:textId="77777777" w:rsidR="00AB514C" w:rsidRPr="002B743A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B743A">
              <w:t>C2H2 zinc finger factors</w:t>
            </w:r>
          </w:p>
          <w:p w14:paraId="23614535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65A8BA86" w14:textId="77777777" w:rsidR="00AB514C" w:rsidRPr="002B743A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B743A">
              <w:t>Three-zinc finger Krüppel-related factors</w:t>
            </w:r>
          </w:p>
          <w:p w14:paraId="15089055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0495C4B4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4544C0FB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Ubiquitiuously</w:t>
            </w:r>
          </w:p>
        </w:tc>
      </w:tr>
      <w:tr w:rsidR="00AB514C" w14:paraId="29B53911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604BCCDB" w14:textId="77777777" w:rsidR="00AB514C" w:rsidRDefault="00AB514C" w:rsidP="004728B3">
            <w:r>
              <w:t>22</w:t>
            </w:r>
          </w:p>
        </w:tc>
        <w:tc>
          <w:tcPr>
            <w:tcW w:w="813" w:type="dxa"/>
          </w:tcPr>
          <w:p w14:paraId="56FED230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Arnt::Hif1a</w:t>
            </w:r>
          </w:p>
        </w:tc>
        <w:tc>
          <w:tcPr>
            <w:tcW w:w="3094" w:type="dxa"/>
          </w:tcPr>
          <w:p w14:paraId="08D2531B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21FC865" wp14:editId="0857940D">
                  <wp:extent cx="1944370" cy="972185"/>
                  <wp:effectExtent l="0" t="0" r="0" b="5715"/>
                  <wp:docPr id="23" name="Graphic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MA0259.1.sv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370" cy="97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07CAFA38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5.63 (Arnt) 7.83 (Hif1a)</w:t>
            </w:r>
          </w:p>
        </w:tc>
        <w:tc>
          <w:tcPr>
            <w:tcW w:w="2402" w:type="dxa"/>
          </w:tcPr>
          <w:p w14:paraId="10EDEDCB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Hypoxia (CoCl2), CREBBP-KO</w:t>
            </w:r>
          </w:p>
        </w:tc>
        <w:tc>
          <w:tcPr>
            <w:tcW w:w="1701" w:type="dxa"/>
          </w:tcPr>
          <w:p w14:paraId="288318F7" w14:textId="77777777" w:rsidR="00AB514C" w:rsidRPr="00BE2A8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2A8C">
              <w:t>Basic helix-loop-helix factors (bHLH)</w:t>
            </w:r>
          </w:p>
          <w:p w14:paraId="48617773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5E3047B3" w14:textId="77777777" w:rsidR="00AB514C" w:rsidRPr="00BE2A8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2A8C">
              <w:t>PAS domain factors</w:t>
            </w:r>
          </w:p>
          <w:p w14:paraId="7D3B7E75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6E6F45F0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Heterodimer</w:t>
            </w:r>
          </w:p>
        </w:tc>
        <w:tc>
          <w:tcPr>
            <w:tcW w:w="1843" w:type="dxa"/>
          </w:tcPr>
          <w:p w14:paraId="14375499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Specific, but many cell types (macrophages)</w:t>
            </w:r>
          </w:p>
        </w:tc>
      </w:tr>
      <w:tr w:rsidR="00AB514C" w14:paraId="40A0472E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285AFF98" w14:textId="77777777" w:rsidR="00AB514C" w:rsidRDefault="00AB514C" w:rsidP="004728B3">
            <w:r>
              <w:t>23</w:t>
            </w:r>
          </w:p>
        </w:tc>
        <w:tc>
          <w:tcPr>
            <w:tcW w:w="813" w:type="dxa"/>
          </w:tcPr>
          <w:p w14:paraId="460C2975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Nr3c1(GR)</w:t>
            </w:r>
          </w:p>
        </w:tc>
        <w:tc>
          <w:tcPr>
            <w:tcW w:w="3094" w:type="dxa"/>
          </w:tcPr>
          <w:p w14:paraId="5B9F5308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2D76388" wp14:editId="3C1223B6">
                  <wp:extent cx="1800000" cy="900000"/>
                  <wp:effectExtent l="0" t="0" r="3810" b="1905"/>
                  <wp:docPr id="16" name="Graphic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MA0113.1.sv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0A413878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2.97</w:t>
            </w:r>
          </w:p>
        </w:tc>
        <w:tc>
          <w:tcPr>
            <w:tcW w:w="2402" w:type="dxa"/>
          </w:tcPr>
          <w:p w14:paraId="03200FEA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Direct hormone (cortisol) addition, RA treatment should upregulate</w:t>
            </w:r>
          </w:p>
        </w:tc>
        <w:tc>
          <w:tcPr>
            <w:tcW w:w="1701" w:type="dxa"/>
          </w:tcPr>
          <w:p w14:paraId="6415331B" w14:textId="77777777" w:rsidR="00AB514C" w:rsidRPr="008E20A7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20A7">
              <w:t>Nuclear receptors with C4 zinc fingers</w:t>
            </w:r>
          </w:p>
          <w:p w14:paraId="1C567DE1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3D27D8EF" w14:textId="77777777" w:rsidR="00AB514C" w:rsidRPr="008E20A7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20A7">
              <w:t>Steroid hormone receptors (NR3)</w:t>
            </w:r>
          </w:p>
          <w:p w14:paraId="3CBA2B81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4D23D62B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RNA polII proximal, binds as homodimer</w:t>
            </w:r>
          </w:p>
        </w:tc>
        <w:tc>
          <w:tcPr>
            <w:tcW w:w="1843" w:type="dxa"/>
          </w:tcPr>
          <w:p w14:paraId="002FB0DA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Ubiquitously, rel. high in ES</w:t>
            </w:r>
          </w:p>
        </w:tc>
      </w:tr>
      <w:tr w:rsidR="00AB514C" w14:paraId="60D03BAC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5FD77B17" w14:textId="77777777" w:rsidR="00AB514C" w:rsidRDefault="00AB514C" w:rsidP="004728B3">
            <w:r>
              <w:t>24</w:t>
            </w:r>
          </w:p>
        </w:tc>
        <w:tc>
          <w:tcPr>
            <w:tcW w:w="813" w:type="dxa"/>
          </w:tcPr>
          <w:p w14:paraId="6899FF3D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Nfe2l2</w:t>
            </w:r>
          </w:p>
        </w:tc>
        <w:tc>
          <w:tcPr>
            <w:tcW w:w="3094" w:type="dxa"/>
          </w:tcPr>
          <w:p w14:paraId="76E1B7D9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EF0C5A6" wp14:editId="15DB448E">
                  <wp:extent cx="1827530" cy="913765"/>
                  <wp:effectExtent l="0" t="0" r="1270" b="635"/>
                  <wp:docPr id="37" name="Graphic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MA0150.2.sv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91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4C57073A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3.81</w:t>
            </w:r>
          </w:p>
        </w:tc>
        <w:tc>
          <w:tcPr>
            <w:tcW w:w="2402" w:type="dxa"/>
          </w:tcPr>
          <w:p w14:paraId="41BD1E9A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Gets activated upon oxidative stress</w:t>
            </w:r>
          </w:p>
        </w:tc>
        <w:tc>
          <w:tcPr>
            <w:tcW w:w="1701" w:type="dxa"/>
          </w:tcPr>
          <w:p w14:paraId="6A36C121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2A8C">
              <w:t>Basic leucine zipper factors (bZIP)</w:t>
            </w:r>
          </w:p>
        </w:tc>
        <w:tc>
          <w:tcPr>
            <w:tcW w:w="1560" w:type="dxa"/>
          </w:tcPr>
          <w:p w14:paraId="519C08AC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JUN-related factors</w:t>
            </w:r>
          </w:p>
        </w:tc>
        <w:tc>
          <w:tcPr>
            <w:tcW w:w="1559" w:type="dxa"/>
          </w:tcPr>
          <w:p w14:paraId="6A0587B9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0C8B8DEC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Mast cells</w:t>
            </w:r>
          </w:p>
        </w:tc>
      </w:tr>
      <w:tr w:rsidR="00AB514C" w14:paraId="368211D8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2F8E2461" w14:textId="77777777" w:rsidR="00AB514C" w:rsidRDefault="00AB514C" w:rsidP="004728B3">
            <w:r>
              <w:t>25</w:t>
            </w:r>
          </w:p>
        </w:tc>
        <w:tc>
          <w:tcPr>
            <w:tcW w:w="813" w:type="dxa"/>
          </w:tcPr>
          <w:p w14:paraId="7B16707B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Nfkb1</w:t>
            </w:r>
          </w:p>
        </w:tc>
        <w:tc>
          <w:tcPr>
            <w:tcW w:w="3094" w:type="dxa"/>
          </w:tcPr>
          <w:p w14:paraId="26E61752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7E1A77F" wp14:editId="46E3778C">
                  <wp:extent cx="1800000" cy="900000"/>
                  <wp:effectExtent l="0" t="0" r="3810" b="1905"/>
                  <wp:docPr id="13" name="Graphic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MA0105.1.sv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64196959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8.36</w:t>
            </w:r>
          </w:p>
        </w:tc>
        <w:tc>
          <w:tcPr>
            <w:tcW w:w="2402" w:type="dxa"/>
          </w:tcPr>
          <w:p w14:paraId="3DEB5CE4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lipopolysaccharide, differentiation</w:t>
            </w:r>
          </w:p>
        </w:tc>
        <w:tc>
          <w:tcPr>
            <w:tcW w:w="1701" w:type="dxa"/>
          </w:tcPr>
          <w:p w14:paraId="77A48328" w14:textId="77777777" w:rsidR="00AB514C" w:rsidRPr="00051FB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1FBC">
              <w:t>Rel homology region (RHR) factors</w:t>
            </w:r>
          </w:p>
          <w:p w14:paraId="7D488A57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62F032B3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20A7">
              <w:t>NF-kappaB-related factors</w:t>
            </w:r>
          </w:p>
        </w:tc>
        <w:tc>
          <w:tcPr>
            <w:tcW w:w="1559" w:type="dxa"/>
          </w:tcPr>
          <w:p w14:paraId="33D5EA0D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Homo/heterodimer</w:t>
            </w:r>
          </w:p>
        </w:tc>
        <w:tc>
          <w:tcPr>
            <w:tcW w:w="1843" w:type="dxa"/>
          </w:tcPr>
          <w:p w14:paraId="54680B30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cell types, Immune cells</w:t>
            </w:r>
          </w:p>
        </w:tc>
      </w:tr>
      <w:tr w:rsidR="00AB514C" w14:paraId="60A0FE6B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36F36A67" w14:textId="77777777" w:rsidR="00AB514C" w:rsidRDefault="00AB514C" w:rsidP="004728B3">
            <w:r>
              <w:lastRenderedPageBreak/>
              <w:t>26</w:t>
            </w:r>
          </w:p>
        </w:tc>
        <w:tc>
          <w:tcPr>
            <w:tcW w:w="813" w:type="dxa"/>
          </w:tcPr>
          <w:p w14:paraId="3345D094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Creb1</w:t>
            </w:r>
          </w:p>
        </w:tc>
        <w:tc>
          <w:tcPr>
            <w:tcW w:w="3094" w:type="dxa"/>
          </w:tcPr>
          <w:p w14:paraId="185F8B78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F6E097B" wp14:editId="5B6E826F">
                  <wp:extent cx="1944370" cy="972185"/>
                  <wp:effectExtent l="0" t="0" r="0" b="5715"/>
                  <wp:docPr id="28" name="Graphic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MA0018.2.sv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370" cy="97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24763BEF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6.84</w:t>
            </w:r>
          </w:p>
        </w:tc>
        <w:tc>
          <w:tcPr>
            <w:tcW w:w="2402" w:type="dxa"/>
          </w:tcPr>
          <w:p w14:paraId="66E60249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Forskolin to stimulate CREB protein activity</w:t>
            </w:r>
          </w:p>
        </w:tc>
        <w:tc>
          <w:tcPr>
            <w:tcW w:w="1701" w:type="dxa"/>
          </w:tcPr>
          <w:p w14:paraId="13762777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2A8C">
              <w:t>Basic leucine zipper factors (bZIP)</w:t>
            </w:r>
          </w:p>
        </w:tc>
        <w:tc>
          <w:tcPr>
            <w:tcW w:w="1560" w:type="dxa"/>
          </w:tcPr>
          <w:p w14:paraId="36D4CCA9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CREB-related factors</w:t>
            </w:r>
          </w:p>
        </w:tc>
        <w:tc>
          <w:tcPr>
            <w:tcW w:w="1559" w:type="dxa"/>
          </w:tcPr>
          <w:p w14:paraId="1CBC2D5D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792D79A7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Ubiquitiously</w:t>
            </w:r>
          </w:p>
        </w:tc>
      </w:tr>
      <w:tr w:rsidR="00AB514C" w14:paraId="15B4F85C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1B4D275D" w14:textId="77777777" w:rsidR="00AB514C" w:rsidRDefault="00AB514C" w:rsidP="004728B3">
            <w:r>
              <w:t>27</w:t>
            </w:r>
          </w:p>
        </w:tc>
        <w:tc>
          <w:tcPr>
            <w:tcW w:w="813" w:type="dxa"/>
          </w:tcPr>
          <w:p w14:paraId="79EBE21D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Atf4/Creb2</w:t>
            </w:r>
          </w:p>
        </w:tc>
        <w:tc>
          <w:tcPr>
            <w:tcW w:w="3094" w:type="dxa"/>
          </w:tcPr>
          <w:p w14:paraId="694E6FBD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98EB27E" wp14:editId="32626145">
                  <wp:extent cx="1827530" cy="913765"/>
                  <wp:effectExtent l="0" t="0" r="1270" b="635"/>
                  <wp:docPr id="36" name="Graphic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MA0833.1.sv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91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01219396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36.75</w:t>
            </w:r>
          </w:p>
        </w:tc>
        <w:tc>
          <w:tcPr>
            <w:tcW w:w="2402" w:type="dxa"/>
          </w:tcPr>
          <w:p w14:paraId="00278084" w14:textId="77777777" w:rsidR="00AB514C" w:rsidRPr="00075F4E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Forskolin, jnk inhibition (</w:t>
            </w:r>
            <w:r w:rsidRPr="00075F4E">
              <w:t>SP600125</w:t>
            </w:r>
            <w:r>
              <w:t>), differentiation, ER stress (</w:t>
            </w:r>
            <w:r w:rsidRPr="00EE0D07">
              <w:t>tunicamycin</w:t>
            </w:r>
            <w:r>
              <w:t>)</w:t>
            </w:r>
          </w:p>
          <w:p w14:paraId="067A0314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2914851E" w14:textId="77777777" w:rsidR="00AB514C" w:rsidRPr="00670A35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0A35">
              <w:t>Basic leucine zipper factors (bZIP)</w:t>
            </w:r>
          </w:p>
          <w:p w14:paraId="13438C63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216D73FB" w14:textId="77777777" w:rsidR="00AB514C" w:rsidRPr="00670A35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0A35">
              <w:t>ATF-4-related factors</w:t>
            </w:r>
          </w:p>
          <w:p w14:paraId="7F0718A1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4E48DE62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Proximal promoter &amp; distal enhancer</w:t>
            </w:r>
          </w:p>
        </w:tc>
        <w:tc>
          <w:tcPr>
            <w:tcW w:w="1843" w:type="dxa"/>
          </w:tcPr>
          <w:p w14:paraId="72FAAC68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Ubiquitiously</w:t>
            </w:r>
          </w:p>
        </w:tc>
      </w:tr>
      <w:tr w:rsidR="00AB514C" w14:paraId="3ECC3E92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5AA8AE86" w14:textId="77777777" w:rsidR="00AB514C" w:rsidRDefault="00AB514C" w:rsidP="004728B3">
            <w:r>
              <w:t>28</w:t>
            </w:r>
          </w:p>
        </w:tc>
        <w:tc>
          <w:tcPr>
            <w:tcW w:w="813" w:type="dxa"/>
          </w:tcPr>
          <w:p w14:paraId="143C2100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Gli1 (Hedgehog)</w:t>
            </w:r>
          </w:p>
        </w:tc>
        <w:tc>
          <w:tcPr>
            <w:tcW w:w="3094" w:type="dxa"/>
          </w:tcPr>
          <w:p w14:paraId="61CABA11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  <w:shd w:val="clear" w:color="auto" w:fill="FFFFFF"/>
              </w:rPr>
              <w:t>GACCACCCA</w:t>
            </w:r>
          </w:p>
          <w:p w14:paraId="3950F970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08" w:type="dxa"/>
          </w:tcPr>
          <w:p w14:paraId="727E20AA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6.83</w:t>
            </w:r>
          </w:p>
        </w:tc>
        <w:tc>
          <w:tcPr>
            <w:tcW w:w="2402" w:type="dxa"/>
          </w:tcPr>
          <w:p w14:paraId="6BB817EF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Differentiation, sonic hedgehog (Shh) stimulation</w:t>
            </w:r>
          </w:p>
        </w:tc>
        <w:tc>
          <w:tcPr>
            <w:tcW w:w="1701" w:type="dxa"/>
          </w:tcPr>
          <w:p w14:paraId="5FA8620C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E49D7">
              <w:t>Kruppel family of zinc finger proteins</w:t>
            </w:r>
          </w:p>
        </w:tc>
        <w:tc>
          <w:tcPr>
            <w:tcW w:w="1560" w:type="dxa"/>
          </w:tcPr>
          <w:p w14:paraId="59C657CD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29232D77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56240477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ES, uterus</w:t>
            </w:r>
          </w:p>
        </w:tc>
      </w:tr>
      <w:tr w:rsidR="00AB514C" w14:paraId="465D7CFB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3C892BC0" w14:textId="77777777" w:rsidR="00AB514C" w:rsidRDefault="00AB514C" w:rsidP="004728B3">
            <w:r>
              <w:t>29</w:t>
            </w:r>
          </w:p>
        </w:tc>
        <w:tc>
          <w:tcPr>
            <w:tcW w:w="813" w:type="dxa"/>
          </w:tcPr>
          <w:p w14:paraId="75602DE1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Srebf1</w:t>
            </w:r>
          </w:p>
        </w:tc>
        <w:tc>
          <w:tcPr>
            <w:tcW w:w="3094" w:type="dxa"/>
          </w:tcPr>
          <w:p w14:paraId="05CCF55F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33A5136" wp14:editId="6F4A407B">
                  <wp:extent cx="1827530" cy="913765"/>
                  <wp:effectExtent l="0" t="0" r="1270" b="635"/>
                  <wp:docPr id="15" name="Graphic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MA0595.1.sv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91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22EDEEE4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1F2C">
              <w:t>46.73</w:t>
            </w:r>
          </w:p>
        </w:tc>
        <w:tc>
          <w:tcPr>
            <w:tcW w:w="2402" w:type="dxa"/>
          </w:tcPr>
          <w:p w14:paraId="1CF26F35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Cholesterol addition should lead to downregulation</w:t>
            </w:r>
          </w:p>
        </w:tc>
        <w:tc>
          <w:tcPr>
            <w:tcW w:w="1701" w:type="dxa"/>
          </w:tcPr>
          <w:p w14:paraId="0946D2DE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1F2C">
              <w:t>Basic helix-loop-helix factors (bHLH)</w:t>
            </w:r>
          </w:p>
        </w:tc>
        <w:tc>
          <w:tcPr>
            <w:tcW w:w="1560" w:type="dxa"/>
          </w:tcPr>
          <w:p w14:paraId="7D1449EA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1F2C">
              <w:t>bHLH-ZIP factors</w:t>
            </w:r>
          </w:p>
        </w:tc>
        <w:tc>
          <w:tcPr>
            <w:tcW w:w="1559" w:type="dxa"/>
          </w:tcPr>
          <w:p w14:paraId="0E6489DA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72A1DB0D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Ubiquitiously</w:t>
            </w:r>
          </w:p>
        </w:tc>
      </w:tr>
      <w:tr w:rsidR="00AB514C" w14:paraId="19F24DCA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0B907B62" w14:textId="77777777" w:rsidR="00AB514C" w:rsidRDefault="00AB514C" w:rsidP="004728B3">
            <w:r>
              <w:t>30</w:t>
            </w:r>
          </w:p>
        </w:tc>
        <w:tc>
          <w:tcPr>
            <w:tcW w:w="813" w:type="dxa"/>
          </w:tcPr>
          <w:p w14:paraId="40DA1C0B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Irf3</w:t>
            </w:r>
          </w:p>
        </w:tc>
        <w:tc>
          <w:tcPr>
            <w:tcW w:w="3094" w:type="dxa"/>
          </w:tcPr>
          <w:p w14:paraId="0A72A9BE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E98B3E9" wp14:editId="133ABA8E">
                  <wp:extent cx="1800000" cy="900000"/>
                  <wp:effectExtent l="0" t="0" r="3810" b="1905"/>
                  <wp:docPr id="21" name="Graphic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MA1418.1.sv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6BE68608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10.46</w:t>
            </w:r>
          </w:p>
        </w:tc>
        <w:tc>
          <w:tcPr>
            <w:tcW w:w="2402" w:type="dxa"/>
          </w:tcPr>
          <w:p w14:paraId="05B0E0F6" w14:textId="77777777" w:rsidR="00AB514C" w:rsidRPr="00274D66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Activated upon vi</w:t>
            </w:r>
            <w:r w:rsidRPr="00274D66">
              <w:t>ral infection, double-stranded RNA (dsRNA), or toll-like receptor (TLR) signaling</w:t>
            </w:r>
          </w:p>
          <w:p w14:paraId="6DB3012D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64414AA1" w14:textId="77777777" w:rsidR="00AB514C" w:rsidRPr="00BE2A8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2A8C">
              <w:t>Tryptophan cluster factors</w:t>
            </w:r>
          </w:p>
          <w:p w14:paraId="37D8FC06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1A493D7C" w14:textId="77777777" w:rsidR="00AB514C" w:rsidRPr="00BE2A8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2A8C">
              <w:t>Interferon-regulatory factors</w:t>
            </w:r>
          </w:p>
          <w:p w14:paraId="06C88695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55DFAF03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Forms dimer (DRAF1) with CREBBP</w:t>
            </w:r>
          </w:p>
        </w:tc>
        <w:tc>
          <w:tcPr>
            <w:tcW w:w="1843" w:type="dxa"/>
          </w:tcPr>
          <w:p w14:paraId="08FE2C33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Ubiquitiously, B-cells</w:t>
            </w:r>
          </w:p>
        </w:tc>
      </w:tr>
      <w:tr w:rsidR="00AB514C" w14:paraId="23333CE3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7F9EF244" w14:textId="77777777" w:rsidR="00AB514C" w:rsidRDefault="00AB514C" w:rsidP="004728B3">
            <w:r>
              <w:lastRenderedPageBreak/>
              <w:t>31</w:t>
            </w:r>
          </w:p>
        </w:tc>
        <w:tc>
          <w:tcPr>
            <w:tcW w:w="813" w:type="dxa"/>
          </w:tcPr>
          <w:p w14:paraId="0FC125E3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Xbp1</w:t>
            </w:r>
          </w:p>
        </w:tc>
        <w:tc>
          <w:tcPr>
            <w:tcW w:w="3094" w:type="dxa"/>
          </w:tcPr>
          <w:p w14:paraId="7FD7250A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F1382F2" wp14:editId="3A9361F2">
                  <wp:extent cx="1827530" cy="913765"/>
                  <wp:effectExtent l="0" t="0" r="1270" b="635"/>
                  <wp:docPr id="49" name="Graphic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MA0844.1.sv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91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7BB4FDF2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37.9</w:t>
            </w:r>
          </w:p>
        </w:tc>
        <w:tc>
          <w:tcPr>
            <w:tcW w:w="2402" w:type="dxa"/>
          </w:tcPr>
          <w:p w14:paraId="697F1CEE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ER-stress</w:t>
            </w:r>
          </w:p>
        </w:tc>
        <w:tc>
          <w:tcPr>
            <w:tcW w:w="1701" w:type="dxa"/>
          </w:tcPr>
          <w:p w14:paraId="42F9A6EB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4B98">
              <w:t>Basic leucine zipper factors (bZIP)</w:t>
            </w:r>
          </w:p>
        </w:tc>
        <w:tc>
          <w:tcPr>
            <w:tcW w:w="1560" w:type="dxa"/>
          </w:tcPr>
          <w:p w14:paraId="7E854B47" w14:textId="77777777" w:rsidR="00AB514C" w:rsidRPr="00014B98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4B98">
              <w:t>XBP-1-related factors</w:t>
            </w:r>
          </w:p>
          <w:p w14:paraId="5AA5CEB0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25F7255C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4325FBA2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Ubiquitiously</w:t>
            </w:r>
          </w:p>
        </w:tc>
      </w:tr>
      <w:tr w:rsidR="00AB514C" w14:paraId="60CF14DC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7FB38B6E" w14:textId="77777777" w:rsidR="00AB514C" w:rsidRDefault="00AB514C" w:rsidP="004728B3">
            <w:r>
              <w:t>32</w:t>
            </w:r>
          </w:p>
        </w:tc>
        <w:tc>
          <w:tcPr>
            <w:tcW w:w="813" w:type="dxa"/>
          </w:tcPr>
          <w:p w14:paraId="25F8F94B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Random 1</w:t>
            </w:r>
          </w:p>
        </w:tc>
        <w:tc>
          <w:tcPr>
            <w:tcW w:w="3094" w:type="dxa"/>
          </w:tcPr>
          <w:p w14:paraId="5B806F50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08" w:type="dxa"/>
          </w:tcPr>
          <w:p w14:paraId="693B2B53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402" w:type="dxa"/>
          </w:tcPr>
          <w:p w14:paraId="1DF9F223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392078F7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2DCD714D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3D805B15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4262BBE5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B514C" w14:paraId="4589C0EF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03602DE4" w14:textId="77777777" w:rsidR="00AB514C" w:rsidRDefault="00AB514C" w:rsidP="004728B3">
            <w:r>
              <w:t>33</w:t>
            </w:r>
          </w:p>
        </w:tc>
        <w:tc>
          <w:tcPr>
            <w:tcW w:w="813" w:type="dxa"/>
          </w:tcPr>
          <w:p w14:paraId="1BCD41DF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Random 2</w:t>
            </w:r>
          </w:p>
        </w:tc>
        <w:tc>
          <w:tcPr>
            <w:tcW w:w="3094" w:type="dxa"/>
          </w:tcPr>
          <w:p w14:paraId="2C64CAC6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08" w:type="dxa"/>
          </w:tcPr>
          <w:p w14:paraId="31C3E1B3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402" w:type="dxa"/>
          </w:tcPr>
          <w:p w14:paraId="42B66CB7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144C4A07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4DC0A4B7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727BE6D4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165E9513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B514C" w14:paraId="313CF5B0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50BB7228" w14:textId="77777777" w:rsidR="00AB514C" w:rsidRDefault="00AB514C" w:rsidP="004728B3">
            <w:r>
              <w:t>34</w:t>
            </w:r>
          </w:p>
        </w:tc>
        <w:tc>
          <w:tcPr>
            <w:tcW w:w="813" w:type="dxa"/>
          </w:tcPr>
          <w:p w14:paraId="4217407F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Random 3</w:t>
            </w:r>
          </w:p>
        </w:tc>
        <w:tc>
          <w:tcPr>
            <w:tcW w:w="3094" w:type="dxa"/>
          </w:tcPr>
          <w:p w14:paraId="11122B6B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08" w:type="dxa"/>
          </w:tcPr>
          <w:p w14:paraId="01187534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402" w:type="dxa"/>
          </w:tcPr>
          <w:p w14:paraId="2254EA63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4B37ADCB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32132BD0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24848B4D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4D0E1B5F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B514C" w14:paraId="37918519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0AAA232D" w14:textId="77777777" w:rsidR="00AB514C" w:rsidRDefault="00AB514C" w:rsidP="004728B3">
            <w:r>
              <w:t>35</w:t>
            </w:r>
          </w:p>
        </w:tc>
        <w:tc>
          <w:tcPr>
            <w:tcW w:w="813" w:type="dxa"/>
          </w:tcPr>
          <w:p w14:paraId="3C143EB4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94" w:type="dxa"/>
          </w:tcPr>
          <w:p w14:paraId="6FB6528F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08" w:type="dxa"/>
          </w:tcPr>
          <w:p w14:paraId="408A299E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402" w:type="dxa"/>
          </w:tcPr>
          <w:p w14:paraId="0F6B5B02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1F556EEB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2B8CF228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5932B8A1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384E86AE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B514C" w14:paraId="3CA63965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64ABD949" w14:textId="77777777" w:rsidR="00AB514C" w:rsidRDefault="00AB514C" w:rsidP="004728B3">
            <w:r>
              <w:t>36</w:t>
            </w:r>
          </w:p>
        </w:tc>
        <w:tc>
          <w:tcPr>
            <w:tcW w:w="813" w:type="dxa"/>
          </w:tcPr>
          <w:p w14:paraId="2FBBB11E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94" w:type="dxa"/>
          </w:tcPr>
          <w:p w14:paraId="4E869F71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08" w:type="dxa"/>
          </w:tcPr>
          <w:p w14:paraId="1D9FA033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402" w:type="dxa"/>
          </w:tcPr>
          <w:p w14:paraId="0FD17875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0A49FE02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53A23CE9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12079A9A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73166178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B514C" w14:paraId="202F3D05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4FF4BAD2" w14:textId="77777777" w:rsidR="00AB514C" w:rsidRDefault="00AB514C" w:rsidP="004728B3">
            <w:r>
              <w:t>37</w:t>
            </w:r>
          </w:p>
        </w:tc>
        <w:tc>
          <w:tcPr>
            <w:tcW w:w="813" w:type="dxa"/>
          </w:tcPr>
          <w:p w14:paraId="7AAFF00A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94" w:type="dxa"/>
          </w:tcPr>
          <w:p w14:paraId="4A98A319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08" w:type="dxa"/>
          </w:tcPr>
          <w:p w14:paraId="5CB5CC79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402" w:type="dxa"/>
          </w:tcPr>
          <w:p w14:paraId="4572285B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07F841E3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5A044F65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7266BCCA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5532FD60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B514C" w14:paraId="69664016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4F44A6EE" w14:textId="77777777" w:rsidR="00AB514C" w:rsidRDefault="00AB514C" w:rsidP="004728B3">
            <w:r>
              <w:t>38</w:t>
            </w:r>
          </w:p>
        </w:tc>
        <w:tc>
          <w:tcPr>
            <w:tcW w:w="813" w:type="dxa"/>
          </w:tcPr>
          <w:p w14:paraId="17C4E88E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94" w:type="dxa"/>
          </w:tcPr>
          <w:p w14:paraId="781A5F3B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08" w:type="dxa"/>
          </w:tcPr>
          <w:p w14:paraId="26C45DDC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402" w:type="dxa"/>
          </w:tcPr>
          <w:p w14:paraId="56518B79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4189A549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5896B00B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27EC7DA0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1E4F75C8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B514C" w14:paraId="58E1BEC6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12B5824F" w14:textId="77777777" w:rsidR="00AB514C" w:rsidRDefault="00AB514C" w:rsidP="004728B3">
            <w:r>
              <w:t>39</w:t>
            </w:r>
          </w:p>
        </w:tc>
        <w:tc>
          <w:tcPr>
            <w:tcW w:w="813" w:type="dxa"/>
          </w:tcPr>
          <w:p w14:paraId="5854BCE8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94" w:type="dxa"/>
          </w:tcPr>
          <w:p w14:paraId="45DFF090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08" w:type="dxa"/>
          </w:tcPr>
          <w:p w14:paraId="3B1CADD0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402" w:type="dxa"/>
          </w:tcPr>
          <w:p w14:paraId="5644D4CF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38BD44BE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5002F1A8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1BFDA28F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22635C89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B514C" w14:paraId="49904D54" w14:textId="77777777" w:rsidTr="00AB51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676084F3" w14:textId="77777777" w:rsidR="00AB514C" w:rsidRDefault="00AB514C" w:rsidP="004728B3">
            <w:r>
              <w:t>40</w:t>
            </w:r>
          </w:p>
        </w:tc>
        <w:tc>
          <w:tcPr>
            <w:tcW w:w="813" w:type="dxa"/>
          </w:tcPr>
          <w:p w14:paraId="7CD94201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94" w:type="dxa"/>
          </w:tcPr>
          <w:p w14:paraId="35C61780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08" w:type="dxa"/>
          </w:tcPr>
          <w:p w14:paraId="0B805C26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402" w:type="dxa"/>
          </w:tcPr>
          <w:p w14:paraId="565BDEB1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156210D6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6E2CA64D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9" w:type="dxa"/>
          </w:tcPr>
          <w:p w14:paraId="41F4B988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5EC513AA" w14:textId="77777777" w:rsidR="00AB514C" w:rsidRDefault="00AB514C" w:rsidP="004728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3A971BF" w14:textId="77777777" w:rsidR="009228EE" w:rsidRDefault="00AB514C"/>
    <w:sectPr w:rsidR="009228EE" w:rsidSect="00504460">
      <w:pgSz w:w="16840" w:h="1190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460"/>
    <w:rsid w:val="00167419"/>
    <w:rsid w:val="002F6FFE"/>
    <w:rsid w:val="00504460"/>
    <w:rsid w:val="008B31F1"/>
    <w:rsid w:val="00AB514C"/>
    <w:rsid w:val="00BC17DB"/>
    <w:rsid w:val="00C3578C"/>
    <w:rsid w:val="00F92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B6D4FE5"/>
  <w15:chartTrackingRefBased/>
  <w15:docId w15:val="{45372C78-E2B8-2046-97AC-CD2065924E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04460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GridTable1Light1">
    <w:name w:val="Grid Table 1 Light1"/>
    <w:basedOn w:val="TableNormal"/>
    <w:uiPriority w:val="46"/>
    <w:rsid w:val="00504460"/>
    <w:rPr>
      <w:sz w:val="22"/>
      <w:szCs w:val="22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underline">
    <w:name w:val="underline"/>
    <w:basedOn w:val="DefaultParagraphFont"/>
    <w:rsid w:val="005044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svg"/><Relationship Id="rId26" Type="http://schemas.openxmlformats.org/officeDocument/2006/relationships/image" Target="media/image23.sv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svg"/><Relationship Id="rId42" Type="http://schemas.openxmlformats.org/officeDocument/2006/relationships/image" Target="media/image39.svg"/><Relationship Id="rId47" Type="http://schemas.openxmlformats.org/officeDocument/2006/relationships/image" Target="media/image44.png"/><Relationship Id="rId50" Type="http://schemas.openxmlformats.org/officeDocument/2006/relationships/image" Target="media/image47.svg"/><Relationship Id="rId7" Type="http://schemas.openxmlformats.org/officeDocument/2006/relationships/image" Target="media/image4.svg"/><Relationship Id="rId2" Type="http://schemas.openxmlformats.org/officeDocument/2006/relationships/settings" Target="settings.xml"/><Relationship Id="rId16" Type="http://schemas.openxmlformats.org/officeDocument/2006/relationships/image" Target="media/image13.svg"/><Relationship Id="rId29" Type="http://schemas.openxmlformats.org/officeDocument/2006/relationships/image" Target="media/image26.png"/><Relationship Id="rId11" Type="http://schemas.openxmlformats.org/officeDocument/2006/relationships/image" Target="media/image8.tiff"/><Relationship Id="rId24" Type="http://schemas.openxmlformats.org/officeDocument/2006/relationships/image" Target="media/image21.svg"/><Relationship Id="rId32" Type="http://schemas.openxmlformats.org/officeDocument/2006/relationships/image" Target="media/image29.svg"/><Relationship Id="rId37" Type="http://schemas.openxmlformats.org/officeDocument/2006/relationships/image" Target="media/image34.png"/><Relationship Id="rId40" Type="http://schemas.openxmlformats.org/officeDocument/2006/relationships/image" Target="media/image37.sv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sv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svg"/><Relationship Id="rId52" Type="http://schemas.openxmlformats.org/officeDocument/2006/relationships/image" Target="media/image49.svg"/><Relationship Id="rId4" Type="http://schemas.openxmlformats.org/officeDocument/2006/relationships/image" Target="media/image1.tiff"/><Relationship Id="rId9" Type="http://schemas.openxmlformats.org/officeDocument/2006/relationships/image" Target="media/image6.png"/><Relationship Id="rId14" Type="http://schemas.openxmlformats.org/officeDocument/2006/relationships/image" Target="media/image11.svg"/><Relationship Id="rId22" Type="http://schemas.openxmlformats.org/officeDocument/2006/relationships/image" Target="media/image19.svg"/><Relationship Id="rId27" Type="http://schemas.openxmlformats.org/officeDocument/2006/relationships/image" Target="media/image24.png"/><Relationship Id="rId30" Type="http://schemas.openxmlformats.org/officeDocument/2006/relationships/image" Target="media/image27.sv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svg"/><Relationship Id="rId8" Type="http://schemas.openxmlformats.org/officeDocument/2006/relationships/image" Target="media/image5.tiff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tiff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svg"/><Relationship Id="rId46" Type="http://schemas.openxmlformats.org/officeDocument/2006/relationships/image" Target="media/image43.svg"/><Relationship Id="rId20" Type="http://schemas.openxmlformats.org/officeDocument/2006/relationships/image" Target="media/image17.sv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svg"/><Relationship Id="rId36" Type="http://schemas.openxmlformats.org/officeDocument/2006/relationships/image" Target="media/image33.sv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814</Words>
  <Characters>4645</Characters>
  <Application>Microsoft Office Word</Application>
  <DocSecurity>0</DocSecurity>
  <Lines>38</Lines>
  <Paragraphs>10</Paragraphs>
  <ScaleCrop>false</ScaleCrop>
  <Company/>
  <LinksUpToDate>false</LinksUpToDate>
  <CharactersWithSpaces>5449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2019-10-08T10:40:00Z</dcterms:created>
  <dcterms:modified xsi:type="dcterms:W3CDTF">2019-10-08T10:41:00Z</dcterms:modified>
</cp:coreProperties>
</file>